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158D41" w14:textId="77777777" w:rsidR="002C142D" w:rsidRDefault="002C142D" w:rsidP="002C142D">
      <w:pPr>
        <w:jc w:val="center"/>
        <w:rPr>
          <w:b/>
          <w:bCs/>
          <w:sz w:val="32"/>
        </w:rPr>
      </w:pPr>
      <w:r>
        <w:rPr>
          <w:rFonts w:hint="eastAsia"/>
          <w:b/>
          <w:bCs/>
          <w:sz w:val="32"/>
        </w:rPr>
        <w:t>継続的商品売買契約書</w:t>
      </w:r>
    </w:p>
    <w:p w14:paraId="1AD8A24D" w14:textId="77777777" w:rsidR="002C142D" w:rsidRDefault="002C142D" w:rsidP="002C142D"/>
    <w:p w14:paraId="03D7137B" w14:textId="77777777" w:rsidR="002C142D" w:rsidRDefault="002C142D" w:rsidP="002C142D">
      <w:pPr>
        <w:pStyle w:val="a3"/>
        <w:jc w:val="both"/>
      </w:pPr>
      <w:r>
        <w:rPr>
          <w:rFonts w:hint="eastAsia"/>
        </w:rPr>
        <w:t>売主</w:t>
      </w:r>
      <w:r>
        <w:rPr>
          <w:rFonts w:hint="eastAsia"/>
        </w:rPr>
        <w:t xml:space="preserve"> </w:t>
      </w:r>
      <w:r>
        <w:rPr>
          <w:rFonts w:hint="eastAsia"/>
        </w:rPr>
        <w:t>○○○○（以下「甲」という）、買主</w:t>
      </w:r>
      <w:r>
        <w:rPr>
          <w:rFonts w:hint="eastAsia"/>
        </w:rPr>
        <w:t xml:space="preserve"> </w:t>
      </w:r>
      <w:r>
        <w:rPr>
          <w:rFonts w:hint="eastAsia"/>
        </w:rPr>
        <w:t>○○○○（以下「乙」という）とは、乙が将来継続的に販売する商品を、甲から買受けるについて、以下のとおり契約を締結する。</w:t>
      </w:r>
      <w:r>
        <w:rPr>
          <w:rFonts w:hint="eastAsia"/>
        </w:rPr>
        <w:t xml:space="preserve"> </w:t>
      </w:r>
    </w:p>
    <w:p w14:paraId="6D130F4D" w14:textId="77777777" w:rsidR="002C142D" w:rsidRDefault="002C142D" w:rsidP="002C142D"/>
    <w:p w14:paraId="0F3EF0F7" w14:textId="77777777" w:rsidR="002C142D" w:rsidRDefault="002C142D" w:rsidP="002C142D">
      <w:r>
        <w:rPr>
          <w:rFonts w:hint="eastAsia"/>
        </w:rPr>
        <w:t>（基本契約）</w:t>
      </w:r>
    </w:p>
    <w:p w14:paraId="7CAEEE19" w14:textId="77777777" w:rsidR="002C142D" w:rsidRDefault="002C142D" w:rsidP="002C142D">
      <w:pPr>
        <w:numPr>
          <w:ilvl w:val="0"/>
          <w:numId w:val="1"/>
        </w:numPr>
        <w:tabs>
          <w:tab w:val="clear" w:pos="1155"/>
        </w:tabs>
        <w:ind w:left="720"/>
      </w:pPr>
      <w:r>
        <w:rPr>
          <w:rFonts w:hint="eastAsia"/>
        </w:rPr>
        <w:t>乙は、以後継続的に甲が販売する商品を買受けるものとし、個別売買契約において特約のない限り、その他の定めはこの契約によるものとする。</w:t>
      </w:r>
    </w:p>
    <w:p w14:paraId="5DF12207" w14:textId="77777777" w:rsidR="002C142D" w:rsidRDefault="002C142D" w:rsidP="002C142D">
      <w:pPr>
        <w:ind w:left="-15"/>
      </w:pPr>
      <w:r>
        <w:rPr>
          <w:rFonts w:hint="eastAsia"/>
        </w:rPr>
        <w:t>（個別売買契約）</w:t>
      </w:r>
    </w:p>
    <w:p w14:paraId="06B34495" w14:textId="77777777" w:rsidR="002C142D" w:rsidRDefault="002C142D" w:rsidP="002C142D">
      <w:pPr>
        <w:numPr>
          <w:ilvl w:val="0"/>
          <w:numId w:val="1"/>
        </w:numPr>
        <w:tabs>
          <w:tab w:val="clear" w:pos="1155"/>
        </w:tabs>
        <w:ind w:left="720"/>
      </w:pPr>
      <w:r>
        <w:rPr>
          <w:rFonts w:hint="eastAsia"/>
        </w:rPr>
        <w:t>個別売買契約は、乙の提出する注文書と甲の交付する注文請書の交換によって成立する。</w:t>
      </w:r>
    </w:p>
    <w:p w14:paraId="265ABA08" w14:textId="77777777" w:rsidR="002C142D" w:rsidRDefault="002C142D" w:rsidP="002C142D">
      <w:pPr>
        <w:ind w:left="-15"/>
      </w:pPr>
      <w:r>
        <w:rPr>
          <w:rFonts w:hint="eastAsia"/>
        </w:rPr>
        <w:t>（引渡し）</w:t>
      </w:r>
    </w:p>
    <w:p w14:paraId="019F9DB3" w14:textId="77777777" w:rsidR="002C142D" w:rsidRDefault="002C142D" w:rsidP="002C142D">
      <w:pPr>
        <w:numPr>
          <w:ilvl w:val="0"/>
          <w:numId w:val="1"/>
        </w:numPr>
        <w:tabs>
          <w:tab w:val="clear" w:pos="1155"/>
        </w:tabs>
        <w:ind w:left="720"/>
      </w:pPr>
      <w:r>
        <w:rPr>
          <w:rFonts w:hint="eastAsia"/>
        </w:rPr>
        <w:t>甲は、乙の指定に基づき商品を送付して乙に引渡すものとし、引渡に要する運賃その他費用は、甲の負担とする。</w:t>
      </w:r>
    </w:p>
    <w:p w14:paraId="637198DE" w14:textId="77777777" w:rsidR="002C142D" w:rsidRDefault="002C142D" w:rsidP="002C142D">
      <w:pPr>
        <w:ind w:left="-15"/>
      </w:pPr>
      <w:r>
        <w:rPr>
          <w:rFonts w:hint="eastAsia"/>
        </w:rPr>
        <w:t>（検品）</w:t>
      </w:r>
    </w:p>
    <w:p w14:paraId="18026960" w14:textId="77777777" w:rsidR="002C142D" w:rsidRDefault="002C142D" w:rsidP="002C142D">
      <w:pPr>
        <w:numPr>
          <w:ilvl w:val="0"/>
          <w:numId w:val="1"/>
        </w:numPr>
        <w:tabs>
          <w:tab w:val="clear" w:pos="1155"/>
        </w:tabs>
        <w:ind w:left="720"/>
      </w:pPr>
      <w:r>
        <w:rPr>
          <w:rFonts w:hint="eastAsia"/>
        </w:rPr>
        <w:t>乙は、甲より本商品の引渡を受けた後、</w:t>
      </w:r>
      <w:r w:rsidR="00A56405">
        <w:rPr>
          <w:rFonts w:hint="eastAsia"/>
        </w:rPr>
        <w:t>本商品に数量不足又は直ちに発見できる瑕疵がある場合には、速やかに甲に通知する</w:t>
      </w:r>
      <w:r>
        <w:rPr>
          <w:rFonts w:hint="eastAsia"/>
        </w:rPr>
        <w:t>ものとする。</w:t>
      </w:r>
    </w:p>
    <w:p w14:paraId="2F9135F5" w14:textId="77777777" w:rsidR="002C142D" w:rsidRDefault="002C142D" w:rsidP="002C142D">
      <w:r>
        <w:rPr>
          <w:rFonts w:hint="eastAsia"/>
        </w:rPr>
        <w:t>（危険負担）</w:t>
      </w:r>
      <w:bookmarkStart w:id="0" w:name="_GoBack"/>
    </w:p>
    <w:bookmarkEnd w:id="0"/>
    <w:p w14:paraId="70CFC6AD" w14:textId="77777777" w:rsidR="002C142D" w:rsidRDefault="002C142D" w:rsidP="002C142D">
      <w:pPr>
        <w:numPr>
          <w:ilvl w:val="0"/>
          <w:numId w:val="1"/>
        </w:numPr>
        <w:tabs>
          <w:tab w:val="clear" w:pos="1155"/>
        </w:tabs>
        <w:ind w:left="720"/>
      </w:pPr>
      <w:r>
        <w:rPr>
          <w:rFonts w:hint="eastAsia"/>
        </w:rPr>
        <w:t>商品の引渡完了以前に生じた商品の滅失、毀損、その他の一切の損害は、甲の責に帰すべきものを除き乙の負担とする。</w:t>
      </w:r>
    </w:p>
    <w:p w14:paraId="6E05D068" w14:textId="77777777" w:rsidR="002C142D" w:rsidRDefault="002C142D" w:rsidP="002C142D">
      <w:pPr>
        <w:ind w:left="-15"/>
      </w:pPr>
      <w:r>
        <w:rPr>
          <w:rFonts w:hint="eastAsia"/>
        </w:rPr>
        <w:t>（返品）</w:t>
      </w:r>
    </w:p>
    <w:p w14:paraId="701925D5" w14:textId="77777777" w:rsidR="002C142D" w:rsidRDefault="002C142D" w:rsidP="002C142D">
      <w:pPr>
        <w:numPr>
          <w:ilvl w:val="0"/>
          <w:numId w:val="1"/>
        </w:numPr>
        <w:tabs>
          <w:tab w:val="clear" w:pos="1155"/>
        </w:tabs>
        <w:ind w:left="720"/>
      </w:pPr>
      <w:r>
        <w:rPr>
          <w:rFonts w:hint="eastAsia"/>
        </w:rPr>
        <w:t>甲は、乙の設定する品質規格基準等に基づき不合格となった商品、契約数量を超過した商品及びその他個別契約等により返品できる商品を、甲の費用をもって、甲の通知受領後１週間以内に引取る</w:t>
      </w:r>
      <w:r w:rsidR="00A56405">
        <w:rPr>
          <w:rFonts w:hint="eastAsia"/>
        </w:rPr>
        <w:t>ものとする</w:t>
      </w:r>
      <w:r>
        <w:rPr>
          <w:rFonts w:hint="eastAsia"/>
        </w:rPr>
        <w:t>。乙は、甲の費用をもって当該商品を返送する。</w:t>
      </w:r>
    </w:p>
    <w:p w14:paraId="0FCD468E" w14:textId="77777777" w:rsidR="002C142D" w:rsidRDefault="002C142D" w:rsidP="002C142D">
      <w:pPr>
        <w:ind w:left="-15"/>
      </w:pPr>
      <w:r>
        <w:rPr>
          <w:rFonts w:hint="eastAsia"/>
        </w:rPr>
        <w:t>（代金支払方法）</w:t>
      </w:r>
    </w:p>
    <w:p w14:paraId="511877E6" w14:textId="77777777" w:rsidR="002C142D" w:rsidRDefault="002C142D" w:rsidP="002C142D">
      <w:pPr>
        <w:numPr>
          <w:ilvl w:val="0"/>
          <w:numId w:val="1"/>
        </w:numPr>
        <w:tabs>
          <w:tab w:val="clear" w:pos="1155"/>
        </w:tabs>
        <w:ind w:left="720"/>
      </w:pPr>
      <w:r>
        <w:rPr>
          <w:rFonts w:hint="eastAsia"/>
        </w:rPr>
        <w:t>乙が甲から買受けた本商品の代金は、毎月月末</w:t>
      </w:r>
      <w:proofErr w:type="gramStart"/>
      <w:r>
        <w:rPr>
          <w:rFonts w:hint="eastAsia"/>
        </w:rPr>
        <w:t>締切</w:t>
      </w:r>
      <w:proofErr w:type="gramEnd"/>
      <w:r>
        <w:rPr>
          <w:rFonts w:hint="eastAsia"/>
        </w:rPr>
        <w:t>の翌々月</w:t>
      </w:r>
      <w:r w:rsidRPr="00D04554">
        <w:rPr>
          <w:rFonts w:hint="eastAsia"/>
        </w:rPr>
        <w:t>○○日に</w:t>
      </w:r>
      <w:r>
        <w:rPr>
          <w:rFonts w:hint="eastAsia"/>
        </w:rPr>
        <w:t>現金にて甲に支払う。</w:t>
      </w:r>
    </w:p>
    <w:p w14:paraId="32BC82E1" w14:textId="77777777" w:rsidR="002C142D" w:rsidRDefault="002C142D" w:rsidP="002C142D">
      <w:pPr>
        <w:ind w:left="720"/>
      </w:pPr>
      <w:r>
        <w:rPr>
          <w:rFonts w:hint="eastAsia"/>
        </w:rPr>
        <w:t>２　前項の代金の支払を遅延したときは、商品代金に年</w:t>
      </w:r>
      <w:r w:rsidRPr="00D04554">
        <w:rPr>
          <w:rFonts w:hint="eastAsia"/>
        </w:rPr>
        <w:t>〇〇</w:t>
      </w:r>
      <w:r>
        <w:rPr>
          <w:rFonts w:hint="eastAsia"/>
        </w:rPr>
        <w:t>％</w:t>
      </w:r>
      <w:r w:rsidRPr="00D04554">
        <w:rPr>
          <w:rFonts w:hint="eastAsia"/>
        </w:rPr>
        <w:t>の</w:t>
      </w:r>
      <w:r>
        <w:rPr>
          <w:rFonts w:hint="eastAsia"/>
        </w:rPr>
        <w:t>計算による遅延損害金を支払うものとする。</w:t>
      </w:r>
    </w:p>
    <w:p w14:paraId="04F5C0CB" w14:textId="77777777" w:rsidR="002C142D" w:rsidRDefault="002C142D" w:rsidP="002C142D">
      <w:pPr>
        <w:ind w:left="720"/>
      </w:pPr>
      <w:r>
        <w:rPr>
          <w:rFonts w:hint="eastAsia"/>
        </w:rPr>
        <w:t>３　乙は、甲が毎月発行する請求書を受領したとき、速やかにその正否を照合し、差異がある場合は、直ちに具体的事由を記載した書面を添えて甲に通知することとする。</w:t>
      </w:r>
    </w:p>
    <w:p w14:paraId="62F1D10F" w14:textId="77777777" w:rsidR="002C142D" w:rsidRDefault="002C142D" w:rsidP="002C142D">
      <w:r>
        <w:rPr>
          <w:rFonts w:hint="eastAsia"/>
        </w:rPr>
        <w:t>（契約の解除）</w:t>
      </w:r>
    </w:p>
    <w:p w14:paraId="71EE17D2" w14:textId="77777777" w:rsidR="002C142D" w:rsidRDefault="002C142D" w:rsidP="002C142D">
      <w:pPr>
        <w:numPr>
          <w:ilvl w:val="0"/>
          <w:numId w:val="1"/>
        </w:numPr>
        <w:tabs>
          <w:tab w:val="clear" w:pos="1155"/>
        </w:tabs>
        <w:ind w:left="720"/>
      </w:pPr>
      <w:r>
        <w:rPr>
          <w:rFonts w:hint="eastAsia"/>
        </w:rPr>
        <w:t>乙が、次の各号の一つに該当する場合、期限の利益を失い、甲は乙に対し催告をしないで、直ちにこの契約及び個別契約を解除できる。</w:t>
      </w:r>
    </w:p>
    <w:p w14:paraId="5614B84B" w14:textId="77777777" w:rsidR="002C142D" w:rsidRDefault="002C142D" w:rsidP="002C142D">
      <w:pPr>
        <w:numPr>
          <w:ilvl w:val="1"/>
          <w:numId w:val="1"/>
        </w:numPr>
      </w:pPr>
      <w:r>
        <w:rPr>
          <w:rFonts w:hint="eastAsia"/>
        </w:rPr>
        <w:t>この契約あるいは個別契約の条項に違反したとき</w:t>
      </w:r>
    </w:p>
    <w:p w14:paraId="73EEE963" w14:textId="77777777" w:rsidR="002C142D" w:rsidRDefault="002C142D" w:rsidP="002C142D">
      <w:pPr>
        <w:numPr>
          <w:ilvl w:val="1"/>
          <w:numId w:val="1"/>
        </w:numPr>
      </w:pPr>
      <w:r>
        <w:rPr>
          <w:rFonts w:hint="eastAsia"/>
        </w:rPr>
        <w:t>監督官庁より営業取消又は停止等の処分を受けたとき</w:t>
      </w:r>
    </w:p>
    <w:p w14:paraId="2F7C7A7F" w14:textId="77777777" w:rsidR="002C142D" w:rsidRDefault="002C142D" w:rsidP="002C142D">
      <w:pPr>
        <w:numPr>
          <w:ilvl w:val="1"/>
          <w:numId w:val="1"/>
        </w:numPr>
      </w:pPr>
      <w:r>
        <w:rPr>
          <w:rFonts w:hint="eastAsia"/>
        </w:rPr>
        <w:t>銀行取引停止処分を受けたとき</w:t>
      </w:r>
    </w:p>
    <w:p w14:paraId="5574139B" w14:textId="77777777" w:rsidR="002C142D" w:rsidRDefault="002C142D" w:rsidP="002C142D">
      <w:pPr>
        <w:numPr>
          <w:ilvl w:val="1"/>
          <w:numId w:val="1"/>
        </w:numPr>
      </w:pPr>
      <w:r>
        <w:rPr>
          <w:rFonts w:hint="eastAsia"/>
        </w:rPr>
        <w:lastRenderedPageBreak/>
        <w:t>第三者から強制執行、差押、仮差押、仮処分等保全手続を受けたとき</w:t>
      </w:r>
    </w:p>
    <w:p w14:paraId="6121075C" w14:textId="77777777" w:rsidR="002C142D" w:rsidRDefault="002C142D" w:rsidP="002C142D">
      <w:pPr>
        <w:numPr>
          <w:ilvl w:val="1"/>
          <w:numId w:val="1"/>
        </w:numPr>
      </w:pPr>
      <w:r>
        <w:rPr>
          <w:rFonts w:hint="eastAsia"/>
        </w:rPr>
        <w:t>破産、民事再生、会社更生あるいは特別清算の申立を受けたとき</w:t>
      </w:r>
    </w:p>
    <w:p w14:paraId="4B243D65" w14:textId="77777777" w:rsidR="002C142D" w:rsidRDefault="002C142D" w:rsidP="002C142D">
      <w:pPr>
        <w:numPr>
          <w:ilvl w:val="1"/>
          <w:numId w:val="1"/>
        </w:numPr>
      </w:pPr>
      <w:r>
        <w:rPr>
          <w:rFonts w:hint="eastAsia"/>
        </w:rPr>
        <w:t>信用状態悪化等あるいはその他契約の解除につき、相当の事由が認められるとき</w:t>
      </w:r>
    </w:p>
    <w:p w14:paraId="485437E3" w14:textId="77777777" w:rsidR="002C142D" w:rsidRDefault="002C142D" w:rsidP="002C142D">
      <w:r>
        <w:rPr>
          <w:rFonts w:hint="eastAsia"/>
        </w:rPr>
        <w:t>（有効期間）</w:t>
      </w:r>
    </w:p>
    <w:p w14:paraId="61F0E464" w14:textId="77777777" w:rsidR="002C142D" w:rsidRDefault="002C142D" w:rsidP="002C142D">
      <w:pPr>
        <w:numPr>
          <w:ilvl w:val="0"/>
          <w:numId w:val="1"/>
        </w:numPr>
        <w:tabs>
          <w:tab w:val="clear" w:pos="1155"/>
        </w:tabs>
        <w:ind w:left="720"/>
      </w:pPr>
      <w:r>
        <w:rPr>
          <w:rFonts w:hint="eastAsia"/>
        </w:rPr>
        <w:t>本契約の有効期間は、平成○○年○○月○○日より満１年とする。ただし、期間満了の○ヶ月前までに、当事者の一方又は双方より、書面による契約条項の変更又は解約の申入れがなされない場合は、同一の条件にてさらに満１年自動的に更新されるものとし、以後も同様とする。</w:t>
      </w:r>
    </w:p>
    <w:p w14:paraId="7176C3DD" w14:textId="77777777" w:rsidR="002C142D" w:rsidRDefault="002C142D" w:rsidP="002C142D">
      <w:pPr>
        <w:ind w:left="720"/>
      </w:pPr>
      <w:r>
        <w:rPr>
          <w:rFonts w:hint="eastAsia"/>
        </w:rPr>
        <w:t>２　本契約の有効期間中であっても、甲又は乙は、相手方に対し</w:t>
      </w:r>
      <w:r w:rsidRPr="00925AFA">
        <w:rPr>
          <w:rFonts w:hint="eastAsia"/>
        </w:rPr>
        <w:t>〇〇ヶ月</w:t>
      </w:r>
      <w:r>
        <w:rPr>
          <w:rFonts w:hint="eastAsia"/>
        </w:rPr>
        <w:t>の予告期間をおいて、本契約を終了することができるものとし、この場合、損害賠償義務は生じないものとする。</w:t>
      </w:r>
    </w:p>
    <w:p w14:paraId="7444F8EE" w14:textId="77777777" w:rsidR="002C142D" w:rsidRDefault="002C142D" w:rsidP="002C142D">
      <w:pPr>
        <w:ind w:left="-15"/>
      </w:pPr>
      <w:r>
        <w:rPr>
          <w:rFonts w:hint="eastAsia"/>
        </w:rPr>
        <w:t>（連帯保証人）</w:t>
      </w:r>
    </w:p>
    <w:p w14:paraId="150EC836" w14:textId="77777777" w:rsidR="002C142D" w:rsidRDefault="002C142D" w:rsidP="002C142D">
      <w:pPr>
        <w:numPr>
          <w:ilvl w:val="0"/>
          <w:numId w:val="1"/>
        </w:numPr>
        <w:tabs>
          <w:tab w:val="clear" w:pos="1155"/>
        </w:tabs>
        <w:ind w:left="720"/>
      </w:pPr>
      <w:r>
        <w:rPr>
          <w:rFonts w:hint="eastAsia"/>
        </w:rPr>
        <w:t>丙は、本契約に基づき乙が甲に対して負担する一切の債務の履行について、乙と連帯して保証の責めに任ずるものとする。</w:t>
      </w:r>
    </w:p>
    <w:p w14:paraId="73237BEF" w14:textId="77777777" w:rsidR="002C142D" w:rsidRDefault="002C142D" w:rsidP="002C142D">
      <w:pPr>
        <w:ind w:left="-15"/>
      </w:pPr>
      <w:r>
        <w:rPr>
          <w:rFonts w:hint="eastAsia"/>
        </w:rPr>
        <w:t>（秘密保持）</w:t>
      </w:r>
    </w:p>
    <w:p w14:paraId="33566222" w14:textId="77777777" w:rsidR="005F1F6E" w:rsidRDefault="002C142D" w:rsidP="002C142D">
      <w:pPr>
        <w:numPr>
          <w:ilvl w:val="0"/>
          <w:numId w:val="1"/>
        </w:numPr>
        <w:tabs>
          <w:tab w:val="clear" w:pos="1155"/>
        </w:tabs>
        <w:ind w:left="720"/>
      </w:pPr>
      <w:r>
        <w:rPr>
          <w:rFonts w:hint="eastAsia"/>
        </w:rPr>
        <w:t>甲又は乙は、本契約ならびに個</w:t>
      </w:r>
      <w:r w:rsidR="00A56405">
        <w:rPr>
          <w:rFonts w:hint="eastAsia"/>
        </w:rPr>
        <w:t>別契約に基づく取引により得た機密事項を、相手方の事前の書面による</w:t>
      </w:r>
      <w:r>
        <w:rPr>
          <w:rFonts w:hint="eastAsia"/>
        </w:rPr>
        <w:t>承諾なくして第三者に開示又は漏洩しないものとする。</w:t>
      </w:r>
    </w:p>
    <w:p w14:paraId="13FF71D2" w14:textId="77777777" w:rsidR="005F1F6E" w:rsidRDefault="005F1F6E" w:rsidP="005F1F6E">
      <w:pPr>
        <w:ind w:left="-15"/>
      </w:pPr>
      <w:r>
        <w:rPr>
          <w:rFonts w:hint="eastAsia"/>
        </w:rPr>
        <w:t>（専属的合意管轄）</w:t>
      </w:r>
    </w:p>
    <w:p w14:paraId="49BE32FF" w14:textId="77777777" w:rsidR="002C142D" w:rsidRDefault="005F1F6E" w:rsidP="002C142D">
      <w:pPr>
        <w:numPr>
          <w:ilvl w:val="0"/>
          <w:numId w:val="1"/>
        </w:numPr>
        <w:tabs>
          <w:tab w:val="clear" w:pos="1155"/>
        </w:tabs>
        <w:ind w:left="720"/>
      </w:pPr>
      <w:r>
        <w:t>甲及び乙は、本契約</w:t>
      </w:r>
      <w:r>
        <w:rPr>
          <w:rFonts w:hint="eastAsia"/>
        </w:rPr>
        <w:t>および本契約に基づく個別契約</w:t>
      </w:r>
      <w:r>
        <w:t>に関して裁判上の紛争が生じた場合は、</w:t>
      </w:r>
      <w:r>
        <w:rPr>
          <w:rFonts w:hint="eastAsia"/>
        </w:rPr>
        <w:t>○○</w:t>
      </w:r>
      <w:r>
        <w:t>地方裁判所を第一審の専属的合意管轄裁判所とすることに合意する。</w:t>
      </w:r>
    </w:p>
    <w:p w14:paraId="20B732D6" w14:textId="77777777" w:rsidR="002C142D" w:rsidRDefault="002C142D" w:rsidP="002C142D">
      <w:pPr>
        <w:ind w:left="-15"/>
      </w:pPr>
      <w:r>
        <w:rPr>
          <w:rFonts w:hint="eastAsia"/>
        </w:rPr>
        <w:t>（規定外事項）</w:t>
      </w:r>
    </w:p>
    <w:p w14:paraId="2F25F92F" w14:textId="77777777" w:rsidR="002C142D" w:rsidRDefault="002C142D" w:rsidP="002C142D">
      <w:pPr>
        <w:numPr>
          <w:ilvl w:val="0"/>
          <w:numId w:val="1"/>
        </w:numPr>
        <w:tabs>
          <w:tab w:val="clear" w:pos="1155"/>
        </w:tabs>
        <w:ind w:left="720"/>
      </w:pPr>
      <w:r>
        <w:rPr>
          <w:rFonts w:hint="eastAsia"/>
        </w:rPr>
        <w:t>この契約に定めのない事項又はこの契約の条項の解釈に疑義を生じたときは、甲乙協議の上定めるものとする。</w:t>
      </w:r>
    </w:p>
    <w:p w14:paraId="5ED557D0" w14:textId="77777777" w:rsidR="002C142D" w:rsidRDefault="002C142D" w:rsidP="002C142D"/>
    <w:p w14:paraId="3996BB4D" w14:textId="77777777" w:rsidR="002C142D" w:rsidRDefault="002C142D" w:rsidP="002C142D">
      <w:r>
        <w:rPr>
          <w:rFonts w:hint="eastAsia"/>
        </w:rPr>
        <w:t>以上を証するため、本契約書を２通作成し、甲乙記名捺印の上各自１通を保有する。</w:t>
      </w:r>
    </w:p>
    <w:p w14:paraId="669C52A9" w14:textId="77777777" w:rsidR="002C142D" w:rsidRDefault="002C142D" w:rsidP="002C142D"/>
    <w:p w14:paraId="161C077F" w14:textId="77777777" w:rsidR="002C142D" w:rsidRDefault="002C142D" w:rsidP="002C142D"/>
    <w:p w14:paraId="4C584E68" w14:textId="77777777" w:rsidR="002C142D" w:rsidRDefault="002C142D" w:rsidP="002C142D">
      <w:r>
        <w:rPr>
          <w:rFonts w:hint="eastAsia"/>
        </w:rPr>
        <w:t>平成○○年○○月○○日</w:t>
      </w:r>
    </w:p>
    <w:p w14:paraId="72C4B941" w14:textId="77777777" w:rsidR="002C142D" w:rsidRDefault="002C142D" w:rsidP="002C142D"/>
    <w:p w14:paraId="0003EBC7" w14:textId="77777777" w:rsidR="002C142D" w:rsidRDefault="002C142D" w:rsidP="002C142D">
      <w:pPr>
        <w:ind w:leftChars="1371" w:left="2879" w:firstLineChars="300" w:firstLine="630"/>
      </w:pPr>
      <w:r>
        <w:rPr>
          <w:rFonts w:hint="eastAsia"/>
        </w:rPr>
        <w:t>（甲）</w:t>
      </w:r>
      <w:r>
        <w:rPr>
          <w:rFonts w:hint="eastAsia"/>
        </w:rPr>
        <w:t xml:space="preserve"> </w:t>
      </w:r>
      <w:r>
        <w:rPr>
          <w:rFonts w:hint="eastAsia"/>
        </w:rPr>
        <w:t>住所</w:t>
      </w:r>
    </w:p>
    <w:p w14:paraId="3178D9D5" w14:textId="77777777" w:rsidR="002C142D" w:rsidRDefault="002C142D" w:rsidP="002C142D">
      <w:pPr>
        <w:ind w:leftChars="1371" w:left="2879" w:firstLine="1"/>
      </w:pPr>
      <w:r>
        <w:rPr>
          <w:rFonts w:hint="eastAsia"/>
        </w:rPr>
        <w:tab/>
      </w:r>
      <w:r>
        <w:rPr>
          <w:rFonts w:hint="eastAsia"/>
        </w:rPr>
        <w:tab/>
        <w:t xml:space="preserve"> </w:t>
      </w:r>
      <w:r>
        <w:rPr>
          <w:rFonts w:hint="eastAsia"/>
        </w:rPr>
        <w:t>氏名</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sidR="003E2233">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3E2233">
        <w:fldChar w:fldCharType="end"/>
      </w:r>
    </w:p>
    <w:p w14:paraId="04497E20" w14:textId="77777777" w:rsidR="002C142D" w:rsidRDefault="002C142D" w:rsidP="002C142D">
      <w:pPr>
        <w:ind w:leftChars="1371" w:left="2879" w:firstLine="1"/>
      </w:pPr>
    </w:p>
    <w:p w14:paraId="12784657" w14:textId="77777777" w:rsidR="002C142D" w:rsidRDefault="002C142D" w:rsidP="002C142D">
      <w:pPr>
        <w:ind w:leftChars="1371" w:left="2879" w:firstLineChars="300" w:firstLine="630"/>
      </w:pPr>
      <w:r>
        <w:rPr>
          <w:rFonts w:hint="eastAsia"/>
        </w:rPr>
        <w:t>（乙）</w:t>
      </w:r>
      <w:r>
        <w:rPr>
          <w:rFonts w:hint="eastAsia"/>
        </w:rPr>
        <w:t xml:space="preserve">  </w:t>
      </w:r>
      <w:r>
        <w:rPr>
          <w:rFonts w:hint="eastAsia"/>
        </w:rPr>
        <w:t>住所</w:t>
      </w:r>
    </w:p>
    <w:p w14:paraId="2B2F35FC" w14:textId="77777777" w:rsidR="002C142D" w:rsidRDefault="002C142D" w:rsidP="002C142D">
      <w:pPr>
        <w:ind w:leftChars="1371" w:left="2879" w:firstLine="1"/>
      </w:pPr>
      <w:r>
        <w:rPr>
          <w:rFonts w:hint="eastAsia"/>
        </w:rPr>
        <w:tab/>
      </w:r>
      <w:r>
        <w:rPr>
          <w:rFonts w:hint="eastAsia"/>
        </w:rPr>
        <w:tab/>
        <w:t xml:space="preserve"> </w:t>
      </w:r>
      <w:r>
        <w:rPr>
          <w:rFonts w:hint="eastAsia"/>
        </w:rPr>
        <w:t>氏名</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sidR="003E2233">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3E2233">
        <w:fldChar w:fldCharType="end"/>
      </w:r>
    </w:p>
    <w:p w14:paraId="4D36D37C" w14:textId="77777777" w:rsidR="002C142D" w:rsidRDefault="002C142D" w:rsidP="002C142D">
      <w:r>
        <w:rPr>
          <w:rFonts w:hint="eastAsia"/>
        </w:rPr>
        <w:t xml:space="preserve">　　　　　　　　　　連帯保証人　</w:t>
      </w:r>
      <w:r>
        <w:t xml:space="preserve"> </w:t>
      </w:r>
      <w:r>
        <w:rPr>
          <w:rFonts w:hint="eastAsia"/>
        </w:rPr>
        <w:t>（丙）</w:t>
      </w:r>
      <w:r>
        <w:t xml:space="preserve">  </w:t>
      </w:r>
      <w:r>
        <w:rPr>
          <w:rFonts w:hint="eastAsia"/>
        </w:rPr>
        <w:t>住所</w:t>
      </w:r>
    </w:p>
    <w:p w14:paraId="4B5C1074" w14:textId="77777777" w:rsidR="002C142D" w:rsidRDefault="002C142D" w:rsidP="002C142D">
      <w:r>
        <w:rPr>
          <w:rFonts w:hint="eastAsia"/>
        </w:rPr>
        <w:t xml:space="preserve">　　　　　　　　　　　　　　　　　　　　</w:t>
      </w:r>
      <w:r>
        <w:t xml:space="preserve"> </w:t>
      </w:r>
      <w:r>
        <w:rPr>
          <w:rFonts w:hint="eastAsia"/>
        </w:rPr>
        <w:t>氏名</w:t>
      </w:r>
      <w:r>
        <w:t xml:space="preserve">       </w:t>
      </w:r>
      <w:r>
        <w:rPr>
          <w:rFonts w:hint="eastAsia"/>
        </w:rPr>
        <w:t>○</w:t>
      </w:r>
      <w:r>
        <w:t xml:space="preserve"> </w:t>
      </w:r>
      <w:r>
        <w:rPr>
          <w:rFonts w:hint="eastAsia"/>
        </w:rPr>
        <w:t>○</w:t>
      </w:r>
      <w:r>
        <w:t xml:space="preserve"> </w:t>
      </w:r>
      <w:r>
        <w:rPr>
          <w:rFonts w:hint="eastAsia"/>
        </w:rPr>
        <w:t>○</w:t>
      </w:r>
      <w:r>
        <w:t xml:space="preserve"> </w:t>
      </w:r>
      <w:r>
        <w:rPr>
          <w:rFonts w:hint="eastAsia"/>
        </w:rPr>
        <w:t>○</w:t>
      </w:r>
      <w:r>
        <w:t xml:space="preserve">         </w:t>
      </w:r>
      <w:r w:rsidR="003E2233">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rsidR="003E2233">
        <w:fldChar w:fldCharType="end"/>
      </w:r>
    </w:p>
    <w:p w14:paraId="25F0108D" w14:textId="77777777" w:rsidR="00293780" w:rsidRDefault="001657D4"/>
    <w:sectPr w:rsidR="00293780" w:rsidSect="003E2233">
      <w:pgSz w:w="11906" w:h="16838" w:code="9"/>
      <w:pgMar w:top="1418" w:right="1701" w:bottom="1701" w:left="1701"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721A9"/>
    <w:multiLevelType w:val="hybridMultilevel"/>
    <w:tmpl w:val="1DA837A8"/>
    <w:lvl w:ilvl="0" w:tplc="FEAA48DE">
      <w:start w:val="1"/>
      <w:numFmt w:val="decimalFullWidth"/>
      <w:lvlText w:val="第%1条"/>
      <w:lvlJc w:val="left"/>
      <w:pPr>
        <w:tabs>
          <w:tab w:val="num" w:pos="1155"/>
        </w:tabs>
        <w:ind w:left="1155" w:hanging="735"/>
      </w:pPr>
      <w:rPr>
        <w:rFonts w:hint="eastAsia"/>
      </w:rPr>
    </w:lvl>
    <w:lvl w:ilvl="1" w:tplc="28F6C5D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
  <w:rsids>
    <w:rsidRoot w:val="002C142D"/>
    <w:rsid w:val="001657D4"/>
    <w:rsid w:val="002C142D"/>
    <w:rsid w:val="003E2233"/>
    <w:rsid w:val="005F1F6E"/>
    <w:rsid w:val="00A564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632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2D"/>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C142D"/>
    <w:pPr>
      <w:jc w:val="center"/>
    </w:pPr>
  </w:style>
  <w:style w:type="character" w:customStyle="1" w:styleId="a4">
    <w:name w:val="記 (文字)"/>
    <w:basedOn w:val="a0"/>
    <w:link w:val="a3"/>
    <w:rsid w:val="002C142D"/>
    <w:rPr>
      <w:rFonts w:ascii="Century" w:eastAsia="ＭＳ 明朝" w:hAnsi="Century" w:cs="Times New Roman"/>
      <w:sz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847</Words>
  <Characters>847</Characters>
  <Application>Microsoft Macintosh Word</Application>
  <DocSecurity>0</DocSecurity>
  <Lines>42</Lines>
  <Paragraphs>48</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1646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松江 澄人</cp:lastModifiedBy>
  <cp:revision>4</cp:revision>
  <dcterms:created xsi:type="dcterms:W3CDTF">2015-10-08T15:49:00Z</dcterms:created>
  <dcterms:modified xsi:type="dcterms:W3CDTF">2015-10-27T10:14:00Z</dcterms:modified>
  <cp:category/>
</cp:coreProperties>
</file>